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RxSight,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Artisan Partners Asset Management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4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1,856,861.00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2,058,684.00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2,058,684.00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100" w:space="60"/>
            <w:col w:w="10040"/>
          </w:cols>
          <w:pgMar w:left="320" w:top="111" w:right="379" w:bottom="0" w:gutter="0" w:footer="0" w:header="0"/>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(g) Artisan Partners Holdings LP is the sole limited partner of Artisan Partners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Limited Partnership and the sole member of Artisan Investments GP LLC; Artisan Investments GP LLC is the general partner of Artisan Partners Limited Partnership; Artisan Partners Asset Management Inc. is the general partner of Artisan Partners Holdings LP.</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Artisan Partners Holdings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1,856,861.00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2,058,684.00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200"/>
          </w:cols>
          <w:pgMar w:left="320" w:top="111" w:right="37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2,058,684.00</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HC</w:t>
      </w:r>
    </w:p>
    <w:p>
      <w:pPr>
        <w:spacing w:after="0" w:line="24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(g) Artisan Partners Holdings LP is the sole limited partner of Artisan Partners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Limited Partnership and the sole member of Artisan Investments GP LLC; Artisan Investments GP LLC is the general partner of Artisan Partners Limited Partnership; Artisan Partners Asset Management Inc. is the general partner of Artisan Partners Holdings LP.</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Artisan Investments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00"/>
          </w:cols>
          <w:pgMar w:left="320" w:top="355"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1,856,861.00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2,058,684.00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2,058,684.00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100" w:space="60"/>
            <w:col w:w="10040"/>
          </w:cols>
          <w:pgMar w:left="320" w:top="355" w:right="379" w:bottom="0" w:gutter="0" w:footer="0" w:header="0"/>
          <w:type w:val="continuous"/>
        </w:sectPr>
      </w:pPr>
    </w:p>
    <w:p>
      <w:pPr>
        <w:spacing w:after="0" w:line="7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(g) Artisan Partners Holdings LP is the sole limited partner of Artisan Partners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Limited Partnership and the sole member of Artisan Investments GP LLC; Artisan Investments GP LLC is the general partner of</w:t>
      </w:r>
    </w:p>
    <w:p>
      <w:pPr>
        <w:sectPr>
          <w:pgSz w:w="11900" w:h="16838" w:orient="portrait"/>
          <w:cols w:equalWidth="0" w:num="1">
            <w:col w:w="11200"/>
          </w:cols>
          <w:pgMar w:left="320" w:top="355" w:right="379" w:bottom="0" w:gutter="0" w:footer="0" w:header="0"/>
          <w:type w:val="continuous"/>
        </w:sectPr>
      </w:pPr>
    </w:p>
    <w:bookmarkStart w:id="3" w:name="page4"/>
    <w:bookmarkEnd w:id="3"/>
    <w:p>
      <w:pPr>
        <w:spacing w:after="0" w:line="259" w:lineRule="auto"/>
        <w:rPr>
          <w:sz w:val="20"/>
          <w:szCs w:val="20"/>
          <w:color w:val="auto"/>
        </w:rPr>
      </w:pPr>
      <w:r>
        <w:rPr>
          <w:rFonts w:ascii="Times New Roman" w:cs="Times New Roman" w:eastAsia="Times New Roman" w:hAnsi="Times New Roman"/>
          <w:sz w:val="22"/>
          <w:szCs w:val="22"/>
          <w:color w:val="auto"/>
        </w:rPr>
        <w:t>Artisan Partners Limited Partnership; Artisan Partners Asset Management Inc. is the general partner of Artisan Partners Holdings LP.</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Artisan Partners Limited Partnership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00"/>
          </w:cols>
          <w:pgMar w:left="320" w:top="112"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1,856,861.00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2,058,684.00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2,058,684.00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10040"/>
          </w:cols>
          <w:pgMar w:left="320" w:top="112" w:right="379" w:bottom="0" w:gutter="0" w:footer="0" w:header="0"/>
          <w:type w:val="continuous"/>
        </w:sectPr>
      </w:pPr>
    </w:p>
    <w:p>
      <w:pPr>
        <w:spacing w:after="0" w:line="70" w:lineRule="exact"/>
        <w:rPr>
          <w:sz w:val="20"/>
          <w:szCs w:val="20"/>
          <w:color w:val="auto"/>
        </w:rPr>
      </w:pPr>
    </w:p>
    <w:p>
      <w:pPr>
        <w:ind w:right="200"/>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(e) Artisan Partners Limited Partnership is an investment adviser registered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203 of the Investment Advisers Act of 1940. (g) Artisan Partners Holdings LP is the sole limited partner of Artisan Partners Limited Partnership and the sole member of Artisan Investments GP LLC; Artisan Investments GP LLC is the general partner of Artisan Partners Limited Partnership; Artisan Partners Asset Management Inc. is the general partner of Artisan Partners Holdings LP.</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RxSight, Inc.</w:t>
      </w:r>
    </w:p>
    <w:p>
      <w:pPr>
        <w:spacing w:after="0" w:line="20" w:lineRule="exact"/>
        <w:rPr>
          <w:sz w:val="20"/>
          <w:szCs w:val="20"/>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issuer's principal executive offices:</w:t>
      </w:r>
    </w:p>
    <w:p>
      <w:pPr>
        <w:sectPr>
          <w:pgSz w:w="11900" w:h="16838" w:orient="portrait"/>
          <w:cols w:equalWidth="0" w:num="1">
            <w:col w:w="11200"/>
          </w:cols>
          <w:pgMar w:left="320" w:top="112" w:right="379" w:bottom="0" w:gutter="0" w:footer="0" w:header="0"/>
          <w:type w:val="continuous"/>
        </w:sectPr>
      </w:pPr>
    </w:p>
    <w:bookmarkStart w:id="4" w:name="page5"/>
    <w:bookmarkEnd w:id="4"/>
    <w:p>
      <w:pPr>
        <w:spacing w:after="0" w:line="35" w:lineRule="exact"/>
        <w:rPr>
          <w:sz w:val="20"/>
          <w:szCs w:val="20"/>
          <w:color w:val="auto"/>
        </w:rPr>
      </w:pPr>
    </w:p>
    <w:p>
      <w:pPr>
        <w:jc w:val="right"/>
        <w:ind w:right="5160"/>
        <w:spacing w:after="0"/>
        <w:rPr>
          <w:sz w:val="20"/>
          <w:szCs w:val="20"/>
          <w:color w:val="auto"/>
        </w:rPr>
      </w:pPr>
      <w:r>
        <w:rPr>
          <w:rFonts w:ascii="Times New Roman" w:cs="Times New Roman" w:eastAsia="Times New Roman" w:hAnsi="Times New Roman"/>
          <w:sz w:val="22"/>
          <w:szCs w:val="22"/>
          <w:color w:val="auto"/>
        </w:rPr>
        <w:t>100 Columbia Street, Suite 120, Aliso Viejo, CA 92656</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ectPr>
          <w:pgSz w:w="11900" w:h="16874" w:orient="portrait"/>
          <w:cols w:equalWidth="0" w:num="1">
            <w:col w:w="10900"/>
          </w:cols>
          <w:pgMar w:left="360" w:top="112" w:right="639" w:bottom="0" w:gutter="0" w:footer="0" w:header="0"/>
        </w:sectPr>
      </w:pP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22"/>
          <w:szCs w:val="22"/>
          <w:color w:val="auto"/>
        </w:rPr>
        <w:t>Artisan Partners Asset Management Inc. ("APAM") Artisan Partners Holdings LP ("Artisan Holdings") Artisan Investments GP LLC ("Artisan Investments") Artisan Partners Limited Partnership ("APLP")</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APAM, Artisan Holdings, Artisan Investments, and APLP are all located at: 875 East Wisconsin Avenue, Suite 800 Milwaukee, WI 53202</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22"/>
          <w:szCs w:val="22"/>
          <w:color w:val="auto"/>
        </w:rPr>
        <w:t>APAM is a Delaware corporation; Artisan Holdings is a Delaware limited partnership; Artisan Investments is a Delaware limited liability company; APLP is a Delaware limited partnership</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440"/>
        <w:spacing w:after="0" w:line="258" w:lineRule="auto"/>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780"/>
        <w:spacing w:after="0" w:line="241" w:lineRule="auto"/>
        <w:rPr>
          <w:sz w:val="20"/>
          <w:szCs w:val="20"/>
          <w:color w:val="auto"/>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74" w:orient="portrait"/>
          <w:cols w:equalWidth="0" w:num="2">
            <w:col w:w="620" w:space="300"/>
            <w:col w:w="9980"/>
          </w:cols>
          <w:pgMar w:left="360" w:top="112" w:right="639" w:bottom="0" w:gutter="0" w:footer="0" w:header="0"/>
          <w:type w:val="continuous"/>
        </w:sect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2,058,684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200"/>
        <w:spacing w:after="0"/>
        <w:rPr>
          <w:sz w:val="20"/>
          <w:szCs w:val="20"/>
          <w:color w:val="auto"/>
        </w:rPr>
      </w:pPr>
      <w:r>
        <w:rPr>
          <w:rFonts w:ascii="Times New Roman" w:cs="Times New Roman" w:eastAsia="Times New Roman" w:hAnsi="Times New Roman"/>
          <w:sz w:val="22"/>
          <w:szCs w:val="22"/>
          <w:color w:val="auto"/>
        </w:rPr>
        <w:t>5.0% (based on 41,266,335 shares outstanding as of 2/18/2026) %</w:t>
      </w:r>
    </w:p>
    <w:p>
      <w:pPr>
        <w:spacing w:after="0" w:line="20" w:lineRule="exact"/>
        <w:rPr>
          <w:sz w:val="20"/>
          <w:szCs w:val="20"/>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None</w:t>
      </w:r>
    </w:p>
    <w:p>
      <w:pPr>
        <w:spacing w:after="0" w:line="287" w:lineRule="exact"/>
        <w:rPr>
          <w:sz w:val="20"/>
          <w:szCs w:val="20"/>
          <w:color w:val="auto"/>
        </w:rPr>
      </w:pPr>
    </w:p>
    <w:p>
      <w:pPr>
        <w:ind w:left="920" w:right="6000" w:firstLine="6"/>
        <w:spacing w:after="0" w:line="486" w:lineRule="auto"/>
        <w:tabs>
          <w:tab w:leader="none" w:pos="123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1,856,861</w:t>
      </w:r>
    </w:p>
    <w:p>
      <w:pPr>
        <w:spacing w:after="0" w:line="1" w:lineRule="exact"/>
        <w:rPr>
          <w:rFonts w:ascii="Times New Roman" w:cs="Times New Roman" w:eastAsia="Times New Roman" w:hAnsi="Times New Roman"/>
          <w:sz w:val="22"/>
          <w:szCs w:val="22"/>
          <w:color w:val="auto"/>
        </w:rPr>
      </w:pPr>
    </w:p>
    <w:p>
      <w:pPr>
        <w:ind w:left="920" w:right="5080" w:firstLine="6"/>
        <w:spacing w:after="0" w:line="486" w:lineRule="auto"/>
        <w:tabs>
          <w:tab w:leader="none" w:pos="129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None</w:t>
      </w:r>
    </w:p>
    <w:p>
      <w:pPr>
        <w:spacing w:after="0" w:line="1" w:lineRule="exact"/>
        <w:rPr>
          <w:rFonts w:ascii="Times New Roman" w:cs="Times New Roman" w:eastAsia="Times New Roman" w:hAnsi="Times New Roman"/>
          <w:sz w:val="22"/>
          <w:szCs w:val="22"/>
          <w:color w:val="auto"/>
        </w:rPr>
      </w:pPr>
    </w:p>
    <w:p>
      <w:pPr>
        <w:ind w:left="920" w:right="4880" w:firstLine="6"/>
        <w:spacing w:after="0" w:line="486" w:lineRule="auto"/>
        <w:tabs>
          <w:tab w:leader="none" w:pos="128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2,058,684</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2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74" w:orient="portrait"/>
          <w:cols w:equalWidth="0" w:num="1">
            <w:col w:w="10900"/>
          </w:cols>
          <w:pgMar w:left="360" w:top="112" w:right="639"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39" w:right="399" w:bottom="144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Artisan Partners Asset Management Inc.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Gregory K. Ramirez</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Gregory K. Ramirez, Executive Vice President of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Artisan Partners Asset Management Inc.</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Artisan Partners Holdings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Gregory K. Ramirez</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Gregory K. Ramirez, Executive Vice President of</w:t>
      </w:r>
    </w:p>
    <w:p>
      <w:pPr>
        <w:spacing w:after="0" w:line="4" w:lineRule="exact"/>
        <w:rPr>
          <w:sz w:val="20"/>
          <w:szCs w:val="20"/>
          <w:color w:val="auto"/>
        </w:rPr>
      </w:pPr>
    </w:p>
    <w:p>
      <w:pPr>
        <w:jc w:val="right"/>
        <w:ind w:right="300"/>
        <w:spacing w:after="0"/>
        <w:rPr>
          <w:sz w:val="20"/>
          <w:szCs w:val="20"/>
          <w:color w:val="auto"/>
        </w:rPr>
      </w:pPr>
      <w:r>
        <w:rPr>
          <w:rFonts w:ascii="Times New Roman" w:cs="Times New Roman" w:eastAsia="Times New Roman" w:hAnsi="Times New Roman"/>
          <w:sz w:val="22"/>
          <w:szCs w:val="22"/>
          <w:color w:val="auto"/>
        </w:rPr>
        <w:t>Name/Title: Artisan Partners Asset Management Inc., as the</w:t>
      </w:r>
    </w:p>
    <w:p>
      <w:pPr>
        <w:jc w:val="right"/>
        <w:ind w:right="260"/>
        <w:spacing w:after="0"/>
        <w:rPr>
          <w:sz w:val="20"/>
          <w:szCs w:val="20"/>
          <w:color w:val="auto"/>
        </w:rPr>
      </w:pPr>
      <w:r>
        <w:rPr>
          <w:rFonts w:ascii="Times New Roman" w:cs="Times New Roman" w:eastAsia="Times New Roman" w:hAnsi="Times New Roman"/>
          <w:sz w:val="22"/>
          <w:szCs w:val="22"/>
          <w:color w:val="auto"/>
        </w:rPr>
        <w:t>general partner of Artisan Partners Holdings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Artisan Investments GP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Gregory K. Ramirez</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Gregory K. Ramirez, Vice President of Artisan</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Investments GP LLC</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Artisan Partners Limited Partnership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Gregory K. Ramirez</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Gregory K. Ramirez, Vice President of Artisan</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Investments GP LLC, as the general partner of</w:t>
      </w:r>
    </w:p>
    <w:p>
      <w:pPr>
        <w:ind w:left="6740"/>
        <w:spacing w:after="0"/>
        <w:rPr>
          <w:sz w:val="20"/>
          <w:szCs w:val="20"/>
          <w:color w:val="auto"/>
        </w:rPr>
      </w:pPr>
      <w:r>
        <w:rPr>
          <w:rFonts w:ascii="Times New Roman" w:cs="Times New Roman" w:eastAsia="Times New Roman" w:hAnsi="Times New Roman"/>
          <w:sz w:val="22"/>
          <w:szCs w:val="22"/>
          <w:color w:val="auto"/>
        </w:rPr>
        <w:t>Artisan Partners Limited Partnership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580"/>
        <w:spacing w:after="0" w:line="258" w:lineRule="auto"/>
        <w:rPr>
          <w:sz w:val="20"/>
          <w:szCs w:val="20"/>
          <w:color w:val="auto"/>
        </w:rPr>
      </w:pPr>
      <w:r>
        <w:rPr>
          <w:rFonts w:ascii="Times New Roman" w:cs="Times New Roman" w:eastAsia="Times New Roman" w:hAnsi="Times New Roman"/>
          <w:sz w:val="22"/>
          <w:szCs w:val="22"/>
          <w:color w:val="auto"/>
        </w:rPr>
        <w:t>Exhibit Index Exhibit 1 - Joint Filing Agreement dated 5/13/2026 by and among Artisan Partners Asset Management Inc., Artisan Partners Holdings LP, Artisan Investments GP LLC, and Artisan Partners Limited Partnership.</w:t>
      </w:r>
    </w:p>
    <w:sectPr>
      <w:pgSz w:w="11900" w:h="16838" w:orient="portrait"/>
      <w:cols w:equalWidth="0" w:num="1">
        <w:col w:w="11140"/>
      </w:cols>
      <w:pgMar w:left="360" w:top="139"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5"/>
      <w:numFmt w:val="bullet"/>
      <w:start w:val="1"/>
    </w:lvl>
  </w:abstractNum>
  <w:abstractNum w:abstractNumId="3">
    <w:nsid w:val="7545E146"/>
    <w:multiLevelType w:val="hybridMultilevel"/>
    <w:lvl w:ilvl="0">
      <w:lvlJc w:val="left"/>
      <w:lvlText w:val="2"/>
      <w:numFmt w:val="bullet"/>
      <w:start w:val="1"/>
    </w:lvl>
  </w:abstractNum>
  <w:abstractNum w:abstractNumId="4">
    <w:nsid w:val="515F007C"/>
    <w:multiLevelType w:val="hybridMultilevel"/>
    <w:lvl w:ilvl="0">
      <w:lvlJc w:val="left"/>
      <w:lvlText w:val="3"/>
      <w:numFmt w:val="bullet"/>
      <w:start w:val="1"/>
    </w:lvl>
  </w:abstractNum>
  <w:abstractNum w:abstractNumId="5">
    <w:nsid w:val="5BD062C2"/>
    <w:multiLevelType w:val="hybridMultilevel"/>
    <w:lvl w:ilvl="0">
      <w:lvlJc w:val="left"/>
      <w:lvlText w:val="9"/>
      <w:numFmt w:val="bullet"/>
      <w:start w:val="1"/>
    </w:lvl>
  </w:abstractNum>
  <w:abstractNum w:abstractNumId="6">
    <w:nsid w:val="12200854"/>
    <w:multiLevelType w:val="hybridMultilevel"/>
    <w:lvl w:ilvl="0">
      <w:lvlJc w:val="left"/>
      <w:lvlText w:val="2"/>
      <w:numFmt w:val="bullet"/>
      <w:start w:val="1"/>
    </w:lvl>
  </w:abstractNum>
  <w:abstractNum w:abstractNumId="7">
    <w:nsid w:val="4DB127F8"/>
    <w:multiLevelType w:val="hybridMultilevel"/>
    <w:lvl w:ilvl="0">
      <w:lvlJc w:val="left"/>
      <w:lvlText w:val="2"/>
      <w:numFmt w:val="bullet"/>
      <w:start w:val="1"/>
    </w:lvl>
  </w:abstractNum>
  <w:abstractNum w:abstractNumId="8">
    <w:nsid w:val="216231B"/>
    <w:multiLevelType w:val="hybridMultilevel"/>
    <w:lvl w:ilvl="0">
      <w:lvlJc w:val="left"/>
      <w:lvlText w:val="(%1)"/>
      <w:numFmt w:val="lowerLetter"/>
      <w:start w:val="2"/>
    </w:lvl>
  </w:abstractNum>
  <w:abstractNum w:abstractNumId="9">
    <w:nsid w:val="1F16E9E8"/>
    <w:multiLevelType w:val="hybridMultilevel"/>
    <w:lvl w:ilvl="0">
      <w:lvlJc w:val="left"/>
      <w:lvlText w:val="(%1)"/>
      <w:numFmt w:val="lowerLetter"/>
      <w:start w:val="11"/>
    </w:lvl>
  </w:abstractNum>
  <w:abstractNum w:abstractNumId="10">
    <w:nsid w:val="1190CDE7"/>
    <w:multiLevelType w:val="hybridMultilevel"/>
    <w:lvl w:ilvl="0">
      <w:lvlJc w:val="left"/>
      <w:lvlText w:val="(%1)"/>
      <w:numFmt w:val="lowerLetter"/>
      <w:start w:val="3"/>
    </w:lvl>
  </w:abstractNum>
  <w:abstractNum w:abstractNumId="11">
    <w:nsid w:val="66EF438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2026-05-13T06:01:11Z</dcterms:created>
  <dcterms:modified xsi:type="dcterms:W3CDTF">2026-05-13T06:01:11Z</dcterms:modified>
</cp:coreProperties>
</file>