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52095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20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Thunen Shelley B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RXSIGHT, INC.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COLUMBIA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RxSight,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RXST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10" w:right="640" w:firstLine="10"/>
        <w:spacing w:after="0" w:line="256" w:lineRule="auto"/>
        <w:tabs>
          <w:tab w:leader="none" w:pos="13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0"/>
        <w:spacing w:after="0"/>
        <w:tabs>
          <w:tab w:leader="none" w:pos="209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7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0" w:space="720"/>
            <w:col w:w="335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ALISO VIEJO   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92656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04/14/2025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7,792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4.3386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38,354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jc w:val="center"/>
              <w:ind w:lef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4.3386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04/14/2025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6,405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10/27/2020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10/26/2026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6,405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4.3386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04/14/2025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1,387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02/24/2021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03/13/2027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119 shares of Common Stock acquired October 31, 2024 under the Issuer's 2021 Employee Stock Purchase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issued pursuant to the Issuer's 2015 Equity Incentive Plan, as amended.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Co-President and Chief Financial Officer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Shelley Thunen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04/15/2025</w:t>
            </w:r>
          </w:p>
        </w:tc>
      </w:tr>
      <w:tr>
        <w:trPr>
          <w:trHeight w:val="20"/>
        </w:trPr>
        <w:tc>
          <w:tcPr>
            <w:tcW w:w="1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297491" TargetMode="External"/><Relationship Id="rId14" Type="http://schemas.openxmlformats.org/officeDocument/2006/relationships/hyperlink" Target="http://www.sec.gov/cgi-bin/browse-edgar?action=getcompany&amp;CIK=00011114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2025-04-15T20:04:58Z</dcterms:created>
  <dcterms:modified xsi:type="dcterms:W3CDTF">2025-04-15T20:04:58Z</dcterms:modified>
</cp:coreProperties>
</file>